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CA" w:rsidRDefault="00732816" w:rsidP="00732816">
      <w:pPr>
        <w:jc w:val="center"/>
      </w:pPr>
      <w:r>
        <w:t>Prefixes and Suffixes</w:t>
      </w:r>
    </w:p>
    <w:tbl>
      <w:tblPr>
        <w:tblStyle w:val="TableGrid"/>
        <w:tblpPr w:leftFromText="180" w:rightFromText="180" w:vertAnchor="text" w:horzAnchor="margin" w:tblpY="28"/>
        <w:tblW w:w="0" w:type="auto"/>
        <w:tblLook w:val="04A0"/>
      </w:tblPr>
      <w:tblGrid>
        <w:gridCol w:w="3237"/>
        <w:gridCol w:w="3343"/>
        <w:gridCol w:w="2996"/>
      </w:tblGrid>
      <w:tr w:rsidR="00850359" w:rsidTr="00850359">
        <w:tc>
          <w:tcPr>
            <w:tcW w:w="9576" w:type="dxa"/>
            <w:gridSpan w:val="3"/>
            <w:shd w:val="clear" w:color="auto" w:fill="000000" w:themeFill="text1"/>
          </w:tcPr>
          <w:p w:rsidR="00850359" w:rsidRDefault="00850359" w:rsidP="0085035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Prefixes</w:t>
            </w:r>
          </w:p>
        </w:tc>
      </w:tr>
      <w:tr w:rsidR="00850359" w:rsidRPr="00732816" w:rsidTr="00850359">
        <w:tc>
          <w:tcPr>
            <w:tcW w:w="3237" w:type="dxa"/>
            <w:shd w:val="clear" w:color="auto" w:fill="000000" w:themeFill="text1"/>
          </w:tcPr>
          <w:p w:rsidR="00850359" w:rsidRPr="00732816" w:rsidRDefault="00850359" w:rsidP="00850359">
            <w:pPr>
              <w:jc w:val="center"/>
              <w:rPr>
                <w:szCs w:val="28"/>
              </w:rPr>
            </w:pPr>
            <w:r w:rsidRPr="00732816">
              <w:rPr>
                <w:szCs w:val="28"/>
              </w:rPr>
              <w:t>prefix</w:t>
            </w:r>
          </w:p>
        </w:tc>
        <w:tc>
          <w:tcPr>
            <w:tcW w:w="3343" w:type="dxa"/>
            <w:shd w:val="clear" w:color="auto" w:fill="000000" w:themeFill="text1"/>
          </w:tcPr>
          <w:p w:rsidR="00850359" w:rsidRPr="00732816" w:rsidRDefault="00850359" w:rsidP="008503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meaning</w:t>
            </w:r>
          </w:p>
        </w:tc>
        <w:tc>
          <w:tcPr>
            <w:tcW w:w="2996" w:type="dxa"/>
            <w:shd w:val="clear" w:color="auto" w:fill="000000" w:themeFill="text1"/>
          </w:tcPr>
          <w:p w:rsidR="00850359" w:rsidRPr="00732816" w:rsidRDefault="00850359" w:rsidP="008503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example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anti-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against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antibody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com-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together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combine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de-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opposite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defreeze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dis-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apart, away, or reversing force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dislike, disbar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ex-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out of, from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exterritorial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in-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into, not, in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infield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non-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not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nonprofessional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pre-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before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preview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re-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again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retype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sub-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below, secondary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submarine, subplot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un-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not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U</w:t>
            </w:r>
            <w:r>
              <w:t>nfair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ambi-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both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ambidextrous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neo-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new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neoclassic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micro-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small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microscopic</w:t>
            </w:r>
          </w:p>
        </w:tc>
      </w:tr>
      <w:tr w:rsidR="00850359" w:rsidTr="00850359">
        <w:tc>
          <w:tcPr>
            <w:tcW w:w="9576" w:type="dxa"/>
            <w:gridSpan w:val="3"/>
            <w:shd w:val="clear" w:color="auto" w:fill="000000" w:themeFill="text1"/>
          </w:tcPr>
          <w:p w:rsidR="00850359" w:rsidRPr="00912ED9" w:rsidRDefault="00850359" w:rsidP="00850359">
            <w:pPr>
              <w:jc w:val="center"/>
              <w:rPr>
                <w:b/>
                <w:sz w:val="36"/>
                <w:szCs w:val="36"/>
              </w:rPr>
            </w:pPr>
            <w:r w:rsidRPr="00912ED9">
              <w:rPr>
                <w:b/>
                <w:sz w:val="36"/>
                <w:szCs w:val="36"/>
              </w:rPr>
              <w:t>Suffixes</w:t>
            </w:r>
          </w:p>
        </w:tc>
      </w:tr>
      <w:tr w:rsidR="00850359" w:rsidTr="00850359">
        <w:tc>
          <w:tcPr>
            <w:tcW w:w="3237" w:type="dxa"/>
            <w:shd w:val="clear" w:color="auto" w:fill="000000" w:themeFill="text1"/>
          </w:tcPr>
          <w:p w:rsidR="00850359" w:rsidRDefault="00850359" w:rsidP="00850359">
            <w:pPr>
              <w:jc w:val="center"/>
            </w:pPr>
            <w:r>
              <w:t>suffix</w:t>
            </w:r>
          </w:p>
        </w:tc>
        <w:tc>
          <w:tcPr>
            <w:tcW w:w="3343" w:type="dxa"/>
            <w:shd w:val="clear" w:color="auto" w:fill="000000" w:themeFill="text1"/>
          </w:tcPr>
          <w:p w:rsidR="00850359" w:rsidRDefault="00850359" w:rsidP="00850359">
            <w:pPr>
              <w:jc w:val="center"/>
            </w:pPr>
            <w:r>
              <w:t>meaning</w:t>
            </w:r>
          </w:p>
        </w:tc>
        <w:tc>
          <w:tcPr>
            <w:tcW w:w="2996" w:type="dxa"/>
            <w:shd w:val="clear" w:color="auto" w:fill="000000" w:themeFill="text1"/>
          </w:tcPr>
          <w:p w:rsidR="00850359" w:rsidRDefault="00850359" w:rsidP="00850359">
            <w:pPr>
              <w:jc w:val="center"/>
            </w:pPr>
            <w:r>
              <w:t>example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-able, -ible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able to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teachable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-ed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past tense verbs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walked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-er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people who do, things that do, comparative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teacher, computer, taller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-est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superlative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fastest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-ful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full of, characterized by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thoughtful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-ion, -tion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act, process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occasion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-less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without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childless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-ly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-like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saintly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-ment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state/quality, result of an action, a process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enjoyment, management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-ness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quality or act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K</w:t>
            </w:r>
            <w:r>
              <w:t>indness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-ism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belief in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spiritualism</w:t>
            </w:r>
          </w:p>
        </w:tc>
      </w:tr>
      <w:tr w:rsidR="00850359" w:rsidTr="00850359">
        <w:tc>
          <w:tcPr>
            <w:tcW w:w="3237" w:type="dxa"/>
          </w:tcPr>
          <w:p w:rsidR="00850359" w:rsidRDefault="00850359" w:rsidP="00850359">
            <w:pPr>
              <w:jc w:val="center"/>
            </w:pPr>
            <w:r>
              <w:t>-logy</w:t>
            </w:r>
          </w:p>
        </w:tc>
        <w:tc>
          <w:tcPr>
            <w:tcW w:w="3343" w:type="dxa"/>
          </w:tcPr>
          <w:p w:rsidR="00850359" w:rsidRDefault="00850359" w:rsidP="00850359">
            <w:pPr>
              <w:jc w:val="center"/>
            </w:pPr>
            <w:r>
              <w:t>study of</w:t>
            </w:r>
          </w:p>
        </w:tc>
        <w:tc>
          <w:tcPr>
            <w:tcW w:w="2996" w:type="dxa"/>
          </w:tcPr>
          <w:p w:rsidR="00850359" w:rsidRDefault="00850359" w:rsidP="00850359">
            <w:pPr>
              <w:jc w:val="center"/>
            </w:pPr>
            <w:r>
              <w:t>musicology</w:t>
            </w:r>
          </w:p>
        </w:tc>
      </w:tr>
    </w:tbl>
    <w:p w:rsidR="00732816" w:rsidRDefault="00732816" w:rsidP="00850359"/>
    <w:sectPr w:rsidR="00732816" w:rsidSect="00A378C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DD6" w:rsidRDefault="00933DD6" w:rsidP="00801052">
      <w:pPr>
        <w:spacing w:after="0" w:line="240" w:lineRule="auto"/>
      </w:pPr>
      <w:r>
        <w:separator/>
      </w:r>
    </w:p>
  </w:endnote>
  <w:endnote w:type="continuationSeparator" w:id="0">
    <w:p w:rsidR="00933DD6" w:rsidRDefault="00933DD6" w:rsidP="00801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052" w:rsidRPr="00801052" w:rsidRDefault="00801052" w:rsidP="00801052">
    <w:pPr>
      <w:pStyle w:val="Footer"/>
      <w:jc w:val="right"/>
      <w:rPr>
        <w:rFonts w:ascii="Times New Roman" w:hAnsi="Times New Roman" w:cs="Times New Roman"/>
        <w:i/>
        <w:sz w:val="18"/>
        <w:szCs w:val="18"/>
      </w:rPr>
    </w:pPr>
    <w:r w:rsidRPr="00801052">
      <w:rPr>
        <w:rFonts w:ascii="Times New Roman" w:hAnsi="Times New Roman" w:cs="Times New Roman"/>
        <w:i/>
        <w:sz w:val="18"/>
        <w:szCs w:val="18"/>
      </w:rPr>
      <w:t>ESC 12/Prefixes and Suffixes/September 2010/Teach learn-Gen Ed</w:t>
    </w:r>
  </w:p>
  <w:p w:rsidR="00801052" w:rsidRPr="00801052" w:rsidRDefault="00801052" w:rsidP="00801052">
    <w:pPr>
      <w:pStyle w:val="Footer"/>
      <w:jc w:val="right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DD6" w:rsidRDefault="00933DD6" w:rsidP="00801052">
      <w:pPr>
        <w:spacing w:after="0" w:line="240" w:lineRule="auto"/>
      </w:pPr>
      <w:r>
        <w:separator/>
      </w:r>
    </w:p>
  </w:footnote>
  <w:footnote w:type="continuationSeparator" w:id="0">
    <w:p w:rsidR="00933DD6" w:rsidRDefault="00933DD6" w:rsidP="008010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816"/>
    <w:rsid w:val="00361B0B"/>
    <w:rsid w:val="00385161"/>
    <w:rsid w:val="00732816"/>
    <w:rsid w:val="00801052"/>
    <w:rsid w:val="00850359"/>
    <w:rsid w:val="00860A08"/>
    <w:rsid w:val="00912ED9"/>
    <w:rsid w:val="00933DD6"/>
    <w:rsid w:val="009826FC"/>
    <w:rsid w:val="00A378CA"/>
    <w:rsid w:val="00CC63FF"/>
    <w:rsid w:val="00D8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1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052"/>
  </w:style>
  <w:style w:type="paragraph" w:styleId="Footer">
    <w:name w:val="footer"/>
    <w:basedOn w:val="Normal"/>
    <w:link w:val="FooterChar"/>
    <w:uiPriority w:val="99"/>
    <w:unhideWhenUsed/>
    <w:rsid w:val="00801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052"/>
  </w:style>
  <w:style w:type="paragraph" w:styleId="BalloonText">
    <w:name w:val="Balloon Text"/>
    <w:basedOn w:val="Normal"/>
    <w:link w:val="BalloonTextChar"/>
    <w:uiPriority w:val="99"/>
    <w:semiHidden/>
    <w:unhideWhenUsed/>
    <w:rsid w:val="00801052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05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3</cp:revision>
  <dcterms:created xsi:type="dcterms:W3CDTF">2010-10-04T20:55:00Z</dcterms:created>
  <dcterms:modified xsi:type="dcterms:W3CDTF">2010-10-04T21:01:00Z</dcterms:modified>
</cp:coreProperties>
</file>